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6C" w:rsidRDefault="005F0D6C" w:rsidP="005F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" cy="695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</w:t>
      </w: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0E75E4" w:rsidRDefault="000E75E4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5F0D6C" w:rsidRDefault="000E75E4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Тринадцатая</w:t>
      </w:r>
      <w:r w:rsidR="005F0D6C">
        <w:rPr>
          <w:rFonts w:ascii="Times New Roman" w:hAnsi="Times New Roman" w:cs="Times New Roman"/>
          <w:sz w:val="24"/>
          <w:szCs w:val="24"/>
        </w:rPr>
        <w:t xml:space="preserve"> сессия шестого созыва</w:t>
      </w:r>
    </w:p>
    <w:p w:rsidR="005F0D6C" w:rsidRDefault="005F0D6C" w:rsidP="005F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D6C" w:rsidRDefault="005F0D6C" w:rsidP="005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F0D6C" w:rsidRDefault="00DB2F4A" w:rsidP="005F0D6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11.06</w:t>
      </w:r>
      <w:r w:rsidR="005F0D6C">
        <w:rPr>
          <w:rFonts w:ascii="Times New Roman" w:hAnsi="Times New Roman" w:cs="Times New Roman"/>
          <w:sz w:val="24"/>
          <w:szCs w:val="24"/>
        </w:rPr>
        <w:t xml:space="preserve">.2021 г.                                                                                                                   </w:t>
      </w:r>
      <w:r w:rsidR="00C734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0D6C">
        <w:rPr>
          <w:rFonts w:ascii="Times New Roman" w:hAnsi="Times New Roman" w:cs="Times New Roman"/>
          <w:sz w:val="24"/>
          <w:szCs w:val="24"/>
        </w:rPr>
        <w:t xml:space="preserve">   </w:t>
      </w:r>
      <w:r w:rsidR="000E75E4">
        <w:rPr>
          <w:rFonts w:ascii="Times New Roman" w:hAnsi="Times New Roman" w:cs="Times New Roman"/>
          <w:sz w:val="24"/>
          <w:szCs w:val="24"/>
        </w:rPr>
        <w:t xml:space="preserve"> №43</w:t>
      </w:r>
    </w:p>
    <w:p w:rsidR="005F0D6C" w:rsidRDefault="005F0D6C" w:rsidP="005F0D6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D6C" w:rsidRDefault="005F0D6C" w:rsidP="005F0D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26.12.2012г.    </w:t>
      </w:r>
    </w:p>
    <w:p w:rsidR="005F0D6C" w:rsidRDefault="005F0D6C" w:rsidP="005F0D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F0D6C" w:rsidRDefault="005F0D6C" w:rsidP="005F0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C73453">
        <w:rPr>
          <w:rFonts w:ascii="Times New Roman" w:hAnsi="Times New Roman" w:cs="Times New Roman"/>
          <w:sz w:val="24"/>
          <w:szCs w:val="24"/>
        </w:rPr>
        <w:t xml:space="preserve">, представленный администрацией сельского поселения Ленинский сельсовет Липецкого муниципального района Липецкой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проект 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06.10.2003г. №</w:t>
      </w:r>
      <w:r w:rsidR="00C7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Ленинский сельсовет</w:t>
      </w:r>
      <w:r w:rsidR="00C73453"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учитывая рекомендации постоянных депутатских комиссий, Совет депутатов сельского поселения Ленинский сельсовет Липецкого муниципального района Липецк</w:t>
      </w:r>
      <w:r w:rsidR="00C73453">
        <w:rPr>
          <w:rFonts w:ascii="Times New Roman" w:hAnsi="Times New Roman" w:cs="Times New Roman"/>
          <w:sz w:val="24"/>
          <w:szCs w:val="24"/>
        </w:rPr>
        <w:t>ой области Российской Федерации</w:t>
      </w: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6C" w:rsidRDefault="005F0D6C" w:rsidP="005F0D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26.12.2012г. (с изменениями, принятыми решениями Совета депутатов сельского поселения Ленинский сельсовет Липецкого муниципального района Липецкой области</w:t>
      </w:r>
      <w:r w:rsidR="00C7345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28.05.2014г. №192, </w:t>
      </w:r>
      <w:r w:rsidR="00C7345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от 30.09.2016г. №101, от 26.10.2016г. №107, от 31.03.2017г. №122, от 15.05.2017г. №127, </w:t>
      </w:r>
      <w:r w:rsidR="00C7345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 30.07.2018г. №177, от 01.04.2019г. №199,</w:t>
      </w:r>
      <w:r w:rsidRPr="00E86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16.09.2019г. №219, от 16.01.2020г. №234, </w:t>
      </w:r>
      <w:r w:rsidR="00C7345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 01.04.2020г. №243</w:t>
      </w:r>
      <w:r w:rsidR="008154C1">
        <w:rPr>
          <w:rFonts w:ascii="Times New Roman" w:hAnsi="Times New Roman" w:cs="Times New Roman"/>
          <w:sz w:val="24"/>
          <w:szCs w:val="24"/>
        </w:rPr>
        <w:t>, от 28.01.2021г. №32</w:t>
      </w:r>
      <w:r>
        <w:rPr>
          <w:rFonts w:ascii="Times New Roman" w:hAnsi="Times New Roman" w:cs="Times New Roman"/>
          <w:sz w:val="24"/>
          <w:szCs w:val="24"/>
        </w:rPr>
        <w:t>) (приложение).</w:t>
      </w:r>
    </w:p>
    <w:p w:rsidR="005F0D6C" w:rsidRDefault="00130742" w:rsidP="005F0D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5F0D6C">
        <w:rPr>
          <w:rFonts w:ascii="Times New Roman" w:hAnsi="Times New Roman" w:cs="Times New Roman"/>
          <w:sz w:val="24"/>
          <w:szCs w:val="24"/>
        </w:rPr>
        <w:t>Направить указанный нормативно правовой акт главе сельского поселения Ленинский сельсовет Липецкого муниципального района Липецкой области Российской Федерации для подписания и опубликования.</w:t>
      </w:r>
    </w:p>
    <w:p w:rsidR="005F0D6C" w:rsidRDefault="005F0D6C" w:rsidP="005F0D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42" w:rsidRDefault="00130742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42" w:rsidRDefault="00130742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Ленинский сельсовет                                               </w:t>
      </w:r>
      <w:r w:rsidR="0013074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Н.А. Митина</w:t>
      </w:r>
    </w:p>
    <w:p w:rsidR="005F0D6C" w:rsidRDefault="005F0D6C" w:rsidP="005F0D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453" w:rsidRDefault="00C73453" w:rsidP="00130742">
      <w:pPr>
        <w:spacing w:after="0"/>
        <w:rPr>
          <w:rFonts w:ascii="Times New Roman" w:hAnsi="Times New Roman" w:cs="Times New Roman"/>
        </w:rPr>
      </w:pPr>
    </w:p>
    <w:p w:rsidR="000E75E4" w:rsidRDefault="000E75E4" w:rsidP="005F0D6C">
      <w:pPr>
        <w:spacing w:after="0"/>
        <w:jc w:val="right"/>
        <w:rPr>
          <w:rFonts w:ascii="Times New Roman" w:hAnsi="Times New Roman" w:cs="Times New Roman"/>
        </w:rPr>
      </w:pPr>
    </w:p>
    <w:p w:rsidR="005F0D6C" w:rsidRDefault="00D52B0C" w:rsidP="002B3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5F0D6C">
        <w:rPr>
          <w:rFonts w:ascii="Times New Roman" w:hAnsi="Times New Roman" w:cs="Times New Roman"/>
          <w:sz w:val="24"/>
          <w:szCs w:val="24"/>
        </w:rPr>
        <w:t>Приложение</w:t>
      </w:r>
    </w:p>
    <w:p w:rsidR="005F0D6C" w:rsidRDefault="00D52B0C" w:rsidP="002B3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F0D6C">
        <w:rPr>
          <w:rFonts w:ascii="Times New Roman" w:hAnsi="Times New Roman" w:cs="Times New Roman"/>
          <w:sz w:val="24"/>
          <w:szCs w:val="24"/>
        </w:rPr>
        <w:t>к решению Совета депутатов сельского поселения</w:t>
      </w:r>
    </w:p>
    <w:p w:rsidR="005F0D6C" w:rsidRDefault="00D52B0C" w:rsidP="002B3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F0D6C"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6C" w:rsidRDefault="00D52B0C" w:rsidP="002B3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Липецкой области </w:t>
      </w:r>
      <w:r w:rsidR="00DB2F4A">
        <w:rPr>
          <w:rFonts w:ascii="Times New Roman" w:hAnsi="Times New Roman" w:cs="Times New Roman"/>
          <w:sz w:val="24"/>
          <w:szCs w:val="24"/>
        </w:rPr>
        <w:t>от 11.06</w:t>
      </w:r>
      <w:r w:rsidR="005F0D6C">
        <w:rPr>
          <w:rFonts w:ascii="Times New Roman" w:hAnsi="Times New Roman" w:cs="Times New Roman"/>
          <w:sz w:val="24"/>
          <w:szCs w:val="24"/>
        </w:rPr>
        <w:t>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0C">
        <w:rPr>
          <w:rFonts w:ascii="Times New Roman" w:hAnsi="Times New Roman" w:cs="Times New Roman"/>
          <w:sz w:val="24"/>
          <w:szCs w:val="24"/>
        </w:rPr>
        <w:t>43</w:t>
      </w:r>
    </w:p>
    <w:p w:rsidR="005F0D6C" w:rsidRDefault="005F0D6C" w:rsidP="005F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D6C" w:rsidRPr="00082AC8" w:rsidRDefault="005F0D6C" w:rsidP="005F0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ИЗМЕНЕНИЕ</w:t>
      </w:r>
    </w:p>
    <w:p w:rsidR="005F0D6C" w:rsidRDefault="005F0D6C" w:rsidP="005F0D6C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5F0D6C" w:rsidRDefault="005F0D6C" w:rsidP="005F0D6C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5F0D6C" w:rsidRDefault="00D52B0C" w:rsidP="005F0D6C">
      <w:pPr>
        <w:tabs>
          <w:tab w:val="left" w:pos="284"/>
        </w:tabs>
        <w:ind w:left="284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</w:t>
      </w:r>
      <w:r w:rsidR="005F0D6C">
        <w:rPr>
          <w:rFonts w:ascii="Times New Roman" w:hAnsi="Times New Roman"/>
          <w:sz w:val="24"/>
          <w:szCs w:val="24"/>
        </w:rPr>
        <w:t xml:space="preserve"> в</w:t>
      </w:r>
      <w:r w:rsidR="005F0D6C" w:rsidRPr="00356D64">
        <w:rPr>
          <w:rFonts w:ascii="Times New Roman" w:hAnsi="Times New Roman"/>
          <w:sz w:val="24"/>
          <w:szCs w:val="24"/>
        </w:rPr>
        <w:t xml:space="preserve"> </w:t>
      </w:r>
      <w:r w:rsidR="005F0D6C">
        <w:rPr>
          <w:rFonts w:ascii="Times New Roman" w:hAnsi="Times New Roman"/>
          <w:sz w:val="24"/>
          <w:szCs w:val="24"/>
        </w:rPr>
        <w:t xml:space="preserve">часть </w:t>
      </w:r>
      <w:r w:rsidR="005F0D6C">
        <w:rPr>
          <w:rFonts w:ascii="Times New Roman" w:hAnsi="Times New Roman"/>
          <w:sz w:val="24"/>
          <w:szCs w:val="24"/>
          <w:lang w:val="en-US"/>
        </w:rPr>
        <w:t>III</w:t>
      </w:r>
      <w:r w:rsidR="005F0D6C">
        <w:rPr>
          <w:rFonts w:ascii="Times New Roman" w:hAnsi="Times New Roman"/>
          <w:sz w:val="24"/>
          <w:szCs w:val="24"/>
        </w:rPr>
        <w:t xml:space="preserve"> «Градостроительные регламенты» Правил землепользования и застройки сельского поселения </w:t>
      </w:r>
      <w:r w:rsidR="005F0D6C">
        <w:rPr>
          <w:rFonts w:ascii="Times New Roman" w:hAnsi="Times New Roman"/>
          <w:sz w:val="24"/>
          <w:szCs w:val="28"/>
        </w:rPr>
        <w:t xml:space="preserve">Ленинский </w:t>
      </w:r>
      <w:r w:rsidR="005F0D6C">
        <w:rPr>
          <w:rFonts w:ascii="Times New Roman" w:hAnsi="Times New Roman"/>
          <w:sz w:val="24"/>
          <w:szCs w:val="24"/>
        </w:rPr>
        <w:t>сельсовет Липецкого муниципального района Липецкой области:</w:t>
      </w:r>
    </w:p>
    <w:p w:rsidR="000E75E4" w:rsidRPr="00FF0FAE" w:rsidRDefault="000E75E4" w:rsidP="000E75E4">
      <w:pPr>
        <w:tabs>
          <w:tab w:val="left" w:pos="284"/>
        </w:tabs>
        <w:ind w:left="284" w:right="480"/>
        <w:jc w:val="both"/>
        <w:rPr>
          <w:rFonts w:ascii="Times New Roman" w:hAnsi="Times New Roman" w:cs="Times New Roman"/>
          <w:sz w:val="24"/>
          <w:szCs w:val="24"/>
        </w:rPr>
      </w:pPr>
      <w:r w:rsidRPr="00FF0FAE">
        <w:rPr>
          <w:rFonts w:ascii="Times New Roman" w:hAnsi="Times New Roman" w:cs="Times New Roman"/>
          <w:sz w:val="24"/>
          <w:szCs w:val="24"/>
        </w:rPr>
        <w:t xml:space="preserve">- дополнить  статью </w:t>
      </w:r>
      <w:r w:rsidRPr="00FF0FAE">
        <w:rPr>
          <w:rFonts w:ascii="Times New Roman" w:hAnsi="Times New Roman" w:cs="Times New Roman"/>
          <w:b/>
          <w:sz w:val="24"/>
          <w:szCs w:val="24"/>
        </w:rPr>
        <w:t>Общественно-деловой зоны</w:t>
      </w:r>
      <w:r w:rsidRPr="00FF0FAE">
        <w:rPr>
          <w:rFonts w:ascii="Times New Roman" w:hAnsi="Times New Roman" w:cs="Times New Roman"/>
          <w:sz w:val="24"/>
          <w:szCs w:val="24"/>
        </w:rPr>
        <w:t xml:space="preserve"> </w:t>
      </w:r>
      <w:r w:rsidRPr="00FF0FAE">
        <w:rPr>
          <w:rFonts w:ascii="Times New Roman" w:hAnsi="Times New Roman" w:cs="Times New Roman"/>
          <w:b/>
          <w:sz w:val="24"/>
          <w:szCs w:val="24"/>
        </w:rPr>
        <w:t>О-2  «зону дошкольного начального, среднего образования, воспитания и просвещения»</w:t>
      </w:r>
      <w:r w:rsidRPr="00FF0FAE">
        <w:rPr>
          <w:rFonts w:ascii="Times New Roman" w:hAnsi="Times New Roman" w:cs="Times New Roman"/>
          <w:sz w:val="24"/>
          <w:szCs w:val="24"/>
        </w:rPr>
        <w:t xml:space="preserve">  следующим пунктом: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4080"/>
        <w:gridCol w:w="2945"/>
      </w:tblGrid>
      <w:tr w:rsidR="000E75E4" w:rsidRPr="00FF0FAE" w:rsidTr="002B326C">
        <w:trPr>
          <w:trHeight w:val="2014"/>
        </w:trPr>
        <w:tc>
          <w:tcPr>
            <w:tcW w:w="6837" w:type="dxa"/>
            <w:gridSpan w:val="2"/>
            <w:vAlign w:val="center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suppressAutoHyphens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b/>
                <w:sz w:val="24"/>
                <w:szCs w:val="24"/>
              </w:rPr>
              <w:t>2. Для ведения личного подсобного хозяйства, код 2.2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E4" w:rsidRPr="00FF0FAE" w:rsidTr="002B326C">
        <w:trPr>
          <w:trHeight w:val="2422"/>
        </w:trPr>
        <w:tc>
          <w:tcPr>
            <w:tcW w:w="2757" w:type="dxa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Описание ВРИ: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2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0E75E4" w:rsidRPr="00FF0FAE" w:rsidTr="002B326C">
        <w:trPr>
          <w:trHeight w:val="1696"/>
        </w:trPr>
        <w:tc>
          <w:tcPr>
            <w:tcW w:w="2757" w:type="dxa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земельного участка</w:t>
            </w:r>
          </w:p>
        </w:tc>
        <w:tc>
          <w:tcPr>
            <w:tcW w:w="7025" w:type="dxa"/>
            <w:gridSpan w:val="2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Минимальная площадь 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– 100 кв.м.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– 1000 кв.</w:t>
            </w: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ширина по линии улицы – 20 м, в условиях сложившейся застройки допускается 15 м.</w:t>
            </w:r>
          </w:p>
        </w:tc>
      </w:tr>
      <w:tr w:rsidR="000E75E4" w:rsidRPr="00FF0FAE" w:rsidTr="002B326C">
        <w:trPr>
          <w:trHeight w:val="2516"/>
        </w:trPr>
        <w:tc>
          <w:tcPr>
            <w:tcW w:w="2757" w:type="dxa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земельного участка (м)</w:t>
            </w:r>
          </w:p>
        </w:tc>
        <w:tc>
          <w:tcPr>
            <w:tcW w:w="7025" w:type="dxa"/>
            <w:gridSpan w:val="2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Для жилого дома: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улицы – 5 м, но не ближе, чем по линии регулирования сложившейся застройки; со стороны соседнего участка – 3 м. 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Для индивидуальных гаражей: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со стороны улицы – 0 м, со стороны соседнего участка – 1 м.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вспомогательных сооружений: 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улицы – 10 м, со стороны соседнего участка</w:t>
            </w:r>
            <w:r w:rsidRPr="00FF0F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до постройки для содержания скота и птицы - 4 м; до других построек </w:t>
            </w: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м.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Указанные минимальные значения применимы при условии соблюдения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безопасности, а также параметров, указанных в графе «иные».</w:t>
            </w:r>
          </w:p>
        </w:tc>
      </w:tr>
      <w:tr w:rsidR="000E75E4" w:rsidRPr="00FF0FAE" w:rsidTr="00424CA2">
        <w:tc>
          <w:tcPr>
            <w:tcW w:w="2757" w:type="dxa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кол-во этажей или предельная высота здания, строения, сооружения</w:t>
            </w:r>
          </w:p>
        </w:tc>
        <w:tc>
          <w:tcPr>
            <w:tcW w:w="7025" w:type="dxa"/>
            <w:gridSpan w:val="2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этажей: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для жилого дома - 3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для индивидуальных гаражей – 2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для вспомогательных сооружений – 2</w:t>
            </w:r>
          </w:p>
        </w:tc>
      </w:tr>
      <w:tr w:rsidR="000E75E4" w:rsidRPr="00FF0FAE" w:rsidTr="002B326C">
        <w:trPr>
          <w:trHeight w:val="888"/>
        </w:trPr>
        <w:tc>
          <w:tcPr>
            <w:tcW w:w="2757" w:type="dxa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Макс. процент застройки в границах земельного участка, %</w:t>
            </w:r>
          </w:p>
        </w:tc>
        <w:tc>
          <w:tcPr>
            <w:tcW w:w="7025" w:type="dxa"/>
            <w:gridSpan w:val="2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Для земельных участков </w:t>
            </w: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 до 1000 кв.м. -  40%</w:t>
            </w:r>
          </w:p>
          <w:p w:rsidR="000E75E4" w:rsidRPr="00FF0FAE" w:rsidRDefault="000E75E4" w:rsidP="00424C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E4" w:rsidRPr="00FF0FAE" w:rsidTr="002B326C">
        <w:trPr>
          <w:trHeight w:val="274"/>
        </w:trPr>
        <w:tc>
          <w:tcPr>
            <w:tcW w:w="2757" w:type="dxa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Иные параметры</w:t>
            </w:r>
          </w:p>
        </w:tc>
        <w:tc>
          <w:tcPr>
            <w:tcW w:w="7025" w:type="dxa"/>
            <w:gridSpan w:val="2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стен построек для содержания скота и птицы до окон жилых помещений, кухонь и веранд дома, расположенного на соседнем земельном участке, должно быть не менее 15 м., </w:t>
            </w: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от стен душа, бани, уборной не менее 8 м., от стен других хозяйственных построек – не менее 6 м.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требований.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При расстоянии между жилыми домами, расположенных на смежных участках, менее 10 м., ориентацию окон на соседний участок следует согласовывать с его землепользователем.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 строений на расстоянии 1 м от соседнего участка </w:t>
            </w:r>
            <w:r w:rsidRPr="00FF0FA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скат </w:t>
            </w:r>
            <w:r w:rsidRPr="00FF0F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крыши следует ориентировать таким образом, чтобы сток дождевой воды не попадал на соседний участок.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расстояние до границ соседнего участка от стволов высокорослых деревьев - 4 м, среднерослых - 2 м;  от кустарников - 1 м.</w:t>
            </w:r>
          </w:p>
          <w:p w:rsidR="000E75E4" w:rsidRPr="00FF0FAE" w:rsidRDefault="000E75E4" w:rsidP="00424CA2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Ограждение земельных участков должно быть выполнено из качественных материалов и выглядеть эстетично. Максимальная высота – 2 м.</w:t>
            </w:r>
          </w:p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По границе с соседним земельным участком ограждения</w:t>
            </w:r>
            <w:r w:rsidRPr="00FF0FA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следует выполнять 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проветриваемыми. По взаимному согласию смежных землепользователей допускается устройство сплошных 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ограждений.</w:t>
            </w:r>
          </w:p>
        </w:tc>
      </w:tr>
      <w:tr w:rsidR="000E75E4" w:rsidRPr="00FF0FAE" w:rsidTr="00424CA2">
        <w:tc>
          <w:tcPr>
            <w:tcW w:w="2757" w:type="dxa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использования земельного участка</w:t>
            </w:r>
          </w:p>
        </w:tc>
        <w:tc>
          <w:tcPr>
            <w:tcW w:w="7025" w:type="dxa"/>
            <w:gridSpan w:val="2"/>
          </w:tcPr>
          <w:p w:rsidR="000E75E4" w:rsidRPr="00FF0FAE" w:rsidRDefault="000E75E4" w:rsidP="00424CA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5E4" w:rsidRPr="00FF0FAE" w:rsidRDefault="000E75E4" w:rsidP="000E7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5E4" w:rsidRDefault="000E75E4" w:rsidP="000E7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6C" w:rsidRDefault="002B326C" w:rsidP="000E7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5E4" w:rsidRDefault="000E75E4" w:rsidP="000E7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0E75E4" w:rsidRDefault="000E75E4" w:rsidP="000E7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Ленинский сельсовет                                                                            </w:t>
      </w:r>
      <w:r w:rsidR="002B32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О. В. Коротеев</w:t>
      </w:r>
    </w:p>
    <w:p w:rsidR="000E75E4" w:rsidRDefault="000E75E4" w:rsidP="000E7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0D6C" w:rsidRDefault="005F0D6C" w:rsidP="005F0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3453" w:rsidRDefault="00313453"/>
    <w:sectPr w:rsidR="00313453" w:rsidSect="002B32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B04"/>
    <w:multiLevelType w:val="hybridMultilevel"/>
    <w:tmpl w:val="1AD6FA8E"/>
    <w:name w:val="WW8Num55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B39"/>
    <w:multiLevelType w:val="hybridMultilevel"/>
    <w:tmpl w:val="9E082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A57CB"/>
    <w:multiLevelType w:val="hybridMultilevel"/>
    <w:tmpl w:val="AE2ECC2E"/>
    <w:lvl w:ilvl="0" w:tplc="4A0863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4E9"/>
    <w:multiLevelType w:val="hybridMultilevel"/>
    <w:tmpl w:val="DB90BECE"/>
    <w:lvl w:ilvl="0" w:tplc="4A086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D6C"/>
    <w:rsid w:val="000E75E4"/>
    <w:rsid w:val="00130742"/>
    <w:rsid w:val="002B326C"/>
    <w:rsid w:val="00313453"/>
    <w:rsid w:val="004655F6"/>
    <w:rsid w:val="005F0D6C"/>
    <w:rsid w:val="006B145D"/>
    <w:rsid w:val="006D7DDB"/>
    <w:rsid w:val="008154C1"/>
    <w:rsid w:val="00A51D49"/>
    <w:rsid w:val="00C73453"/>
    <w:rsid w:val="00D52B0C"/>
    <w:rsid w:val="00DB2F4A"/>
    <w:rsid w:val="00ED6C86"/>
    <w:rsid w:val="00F4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FBC1-63F0-4F37-BCC7-A1B1784C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D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User</cp:lastModifiedBy>
  <cp:revision>8</cp:revision>
  <cp:lastPrinted>2021-06-11T08:01:00Z</cp:lastPrinted>
  <dcterms:created xsi:type="dcterms:W3CDTF">2021-01-27T05:29:00Z</dcterms:created>
  <dcterms:modified xsi:type="dcterms:W3CDTF">2021-06-11T08:28:00Z</dcterms:modified>
</cp:coreProperties>
</file>